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2C" w:rsidRDefault="008E362C" w:rsidP="008E362C">
      <w:pPr>
        <w:spacing w:line="400" w:lineRule="exac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6</w:t>
      </w:r>
    </w:p>
    <w:p w:rsidR="008E362C" w:rsidRDefault="008E362C" w:rsidP="008E362C">
      <w:pPr>
        <w:spacing w:line="400" w:lineRule="exact"/>
        <w:rPr>
          <w:rFonts w:eastAsia="黑体"/>
          <w:sz w:val="32"/>
          <w:szCs w:val="32"/>
        </w:rPr>
      </w:pPr>
    </w:p>
    <w:p w:rsidR="008E362C" w:rsidRDefault="008E362C" w:rsidP="008E362C">
      <w:pPr>
        <w:spacing w:line="500" w:lineRule="exact"/>
        <w:jc w:val="center"/>
        <w:rPr>
          <w:rFonts w:ascii="宋体" w:hAnsi="宋体" w:hint="eastAsia"/>
          <w:b/>
          <w:bCs/>
          <w:spacing w:val="-10"/>
          <w:sz w:val="44"/>
          <w:szCs w:val="44"/>
        </w:rPr>
      </w:pPr>
      <w:r>
        <w:rPr>
          <w:rFonts w:ascii="宋体" w:hAnsi="宋体"/>
          <w:b/>
          <w:bCs/>
          <w:spacing w:val="-10"/>
          <w:sz w:val="44"/>
          <w:szCs w:val="44"/>
        </w:rPr>
        <w:t>高等教育自学考试管理信息系统</w:t>
      </w:r>
    </w:p>
    <w:p w:rsidR="008E362C" w:rsidRDefault="008E362C" w:rsidP="008E362C">
      <w:pPr>
        <w:spacing w:line="500" w:lineRule="exact"/>
        <w:jc w:val="center"/>
        <w:rPr>
          <w:rFonts w:ascii="宋体" w:hAnsi="宋体"/>
          <w:b/>
          <w:bCs/>
          <w:spacing w:val="-10"/>
          <w:sz w:val="44"/>
          <w:szCs w:val="44"/>
        </w:rPr>
      </w:pPr>
      <w:r>
        <w:rPr>
          <w:rFonts w:ascii="宋体" w:hAnsi="宋体"/>
          <w:b/>
          <w:bCs/>
          <w:spacing w:val="-10"/>
          <w:sz w:val="44"/>
          <w:szCs w:val="44"/>
        </w:rPr>
        <w:t>考生端操作说明</w:t>
      </w:r>
    </w:p>
    <w:p w:rsidR="008E362C" w:rsidRDefault="008E362C" w:rsidP="008E362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一、登录</w:t>
      </w:r>
    </w:p>
    <w:p w:rsidR="008E362C" w:rsidRDefault="008E362C" w:rsidP="008E362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考生端地址：https://zk.sceea.cn/（推荐使用谷歌浏览器和火狐浏览器）</w:t>
      </w:r>
    </w:p>
    <w:p w:rsidR="008E362C" w:rsidRDefault="008E362C" w:rsidP="008E362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正常登录：</w:t>
      </w:r>
    </w:p>
    <w:p w:rsidR="008E362C" w:rsidRDefault="008E362C" w:rsidP="008E362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考生使用身份证号码为账号，身份证号码后六位为密码登录。例：身份证号码：51072219****121234，账号则为：51072219****121234，密码为：121234</w:t>
      </w:r>
    </w:p>
    <w:p w:rsidR="008E362C" w:rsidRDefault="008E362C" w:rsidP="008E362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登录失败：</w:t>
      </w:r>
    </w:p>
    <w:p w:rsidR="008E362C" w:rsidRDefault="008E362C" w:rsidP="008E362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 身份证号码有误：未采集有效身份证号码或提供身份证号码无法通过验证的，由考生本人到注册地招考机构或</w:t>
      </w:r>
      <w:r>
        <w:rPr>
          <w:rFonts w:ascii="仿宋" w:eastAsia="仿宋" w:hAnsi="仿宋" w:hint="eastAsia"/>
          <w:sz w:val="32"/>
          <w:szCs w:val="32"/>
        </w:rPr>
        <w:t>院校</w:t>
      </w:r>
      <w:r>
        <w:rPr>
          <w:rFonts w:ascii="仿宋" w:eastAsia="仿宋" w:hAnsi="仿宋"/>
          <w:sz w:val="32"/>
          <w:szCs w:val="32"/>
        </w:rPr>
        <w:t>采集正确身份证号码后，由注册地生成账号后再进行登录。</w:t>
      </w:r>
    </w:p>
    <w:p w:rsidR="008E362C" w:rsidRDefault="008E362C" w:rsidP="008E362C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 忘记密码：已经登录过本系统并注册成功的考生，若忘记登录密码可用注册时填写的联系电话找回密码。找回密码入口如图1（注：找回密码时第一个输入框里是填“账号”并非“联系电话”）</w:t>
      </w:r>
    </w:p>
    <w:p w:rsidR="008E362C" w:rsidRDefault="008E362C" w:rsidP="008E362C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lastRenderedPageBreak/>
        <w:drawing>
          <wp:inline distT="0" distB="0" distL="0" distR="0">
            <wp:extent cx="5270759" cy="2752725"/>
            <wp:effectExtent l="6091" t="0" r="0" b="0"/>
            <wp:docPr id="1" name="对象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29464" cy="3609975"/>
                      <a:chOff x="785786" y="1428736"/>
                      <a:chExt cx="6929464" cy="3609975"/>
                    </a:xfrm>
                  </a:grpSpPr>
                  <a:pic>
                    <a:nvPicPr>
                      <a:cNvPr id="1026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85786" y="1428736"/>
                        <a:ext cx="3219450" cy="3609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cxnSp>
                    <a:nvCxnSpPr>
                      <a:cNvPr id="6" name="直接箭头连接符 5"/>
                      <a:cNvCxnSpPr/>
                    </a:nvCxnSpPr>
                    <a:spPr>
                      <a:xfrm>
                        <a:off x="4143372" y="3286124"/>
                        <a:ext cx="357190" cy="158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1027" name="Picture 3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572000" y="2928934"/>
                        <a:ext cx="314325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</lc:lockedCanvas>
              </a:graphicData>
            </a:graphic>
          </wp:inline>
        </w:drawing>
      </w:r>
    </w:p>
    <w:p w:rsidR="008E362C" w:rsidRDefault="008E362C" w:rsidP="008E362C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图1</w:t>
      </w:r>
    </w:p>
    <w:p w:rsidR="008E362C" w:rsidRDefault="008E362C" w:rsidP="008E362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登录流程图：</w:t>
      </w:r>
    </w:p>
    <w:p w:rsidR="008E362C" w:rsidRDefault="008E362C" w:rsidP="008E362C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drawing>
          <wp:inline distT="0" distB="0" distL="0" distR="0">
            <wp:extent cx="3267075" cy="2124075"/>
            <wp:effectExtent l="19050" t="0" r="9525" b="0"/>
            <wp:docPr id="2" name="图片 2" descr="D:\用户目录\我的文档\Tencent Files\270523030\Image\C2C\%IR4)RQ[U66{YEP]EC{9FQ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:\用户目录\我的文档\Tencent Files\270523030\Image\C2C\%IR4)RQ[U66{YEP]EC{9FQ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2C" w:rsidRDefault="008E362C" w:rsidP="008E362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二、切换准考证</w:t>
      </w:r>
    </w:p>
    <w:p w:rsidR="008E362C" w:rsidRDefault="008E362C" w:rsidP="008E362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该功能用于考生切换准考证使用。</w:t>
      </w:r>
    </w:p>
    <w:p w:rsidR="008E362C" w:rsidRDefault="008E362C" w:rsidP="008E362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操作如图：</w:t>
      </w:r>
    </w:p>
    <w:p w:rsidR="008E362C" w:rsidRDefault="008E362C" w:rsidP="008E362C">
      <w:pPr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lastRenderedPageBreak/>
        <w:drawing>
          <wp:inline distT="0" distB="0" distL="0" distR="0">
            <wp:extent cx="4800600" cy="1885950"/>
            <wp:effectExtent l="19050" t="0" r="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2C" w:rsidRDefault="008E362C" w:rsidP="008E362C">
      <w:pPr>
        <w:pStyle w:val="2"/>
        <w:ind w:firstLineChars="50" w:firstLine="160"/>
        <w:rPr>
          <w:rFonts w:eastAsia="方正仿宋_GBK"/>
          <w:b w:val="0"/>
          <w:color w:val="auto"/>
          <w:sz w:val="32"/>
          <w:szCs w:val="32"/>
        </w:rPr>
      </w:pPr>
      <w:r>
        <w:rPr>
          <w:rFonts w:eastAsia="方正仿宋_GBK"/>
          <w:b w:val="0"/>
          <w:color w:val="auto"/>
          <w:sz w:val="32"/>
          <w:szCs w:val="32"/>
        </w:rPr>
        <w:t>三、考籍管理</w:t>
      </w:r>
    </w:p>
    <w:p w:rsidR="008E362C" w:rsidRDefault="008E362C" w:rsidP="008E362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说明：</w:t>
      </w:r>
    </w:p>
    <w:p w:rsidR="008E362C" w:rsidRDefault="008E362C" w:rsidP="008E362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1.每个考籍管理的申请都有其申请的时间，考生只能在对应的时间范围内进行操作，时间范围外只能查看数据。</w:t>
      </w:r>
    </w:p>
    <w:p w:rsidR="008E362C" w:rsidRDefault="008E362C" w:rsidP="008E362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如图所示：</w:t>
      </w:r>
    </w:p>
    <w:p w:rsidR="008E362C" w:rsidRDefault="008E362C" w:rsidP="008E362C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drawing>
          <wp:inline distT="0" distB="0" distL="0" distR="0">
            <wp:extent cx="4438650" cy="1590675"/>
            <wp:effectExtent l="19050" t="0" r="0" b="0"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方正仿宋_GBK"/>
          <w:noProof/>
          <w:sz w:val="28"/>
          <w:szCs w:val="28"/>
        </w:rPr>
        <w:drawing>
          <wp:inline distT="0" distB="0" distL="0" distR="0">
            <wp:extent cx="4429125" cy="990600"/>
            <wp:effectExtent l="19050" t="0" r="9525" b="0"/>
            <wp:docPr id="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2C" w:rsidRDefault="008E362C" w:rsidP="008E362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 下发的每条数据都可以看到每一级的审核意见，在详情里查看。</w:t>
      </w:r>
    </w:p>
    <w:p w:rsidR="008E362C" w:rsidRDefault="008E362C" w:rsidP="008E362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如图所示：</w:t>
      </w:r>
    </w:p>
    <w:p w:rsidR="008E362C" w:rsidRDefault="008E362C" w:rsidP="008E362C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lastRenderedPageBreak/>
        <w:drawing>
          <wp:inline distT="0" distB="0" distL="0" distR="0">
            <wp:extent cx="5276850" cy="1143000"/>
            <wp:effectExtent l="19050" t="0" r="0" b="0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2C" w:rsidRDefault="008E362C" w:rsidP="008E362C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考籍业务申请流程图:</w:t>
      </w:r>
    </w:p>
    <w:p w:rsidR="008E362C" w:rsidRDefault="008E362C" w:rsidP="008E362C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drawing>
          <wp:inline distT="0" distB="0" distL="0" distR="0">
            <wp:extent cx="2514600" cy="2647950"/>
            <wp:effectExtent l="19050" t="0" r="0" b="0"/>
            <wp:docPr id="7" name="图片 4" descr="D:\用户目录\我的文档\Tencent Files\270523030\Image\C2C\(PAD8K1$K$I{VWJ2[)A$9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D:\用户目录\我的文档\Tencent Files\270523030\Image\C2C\(PAD8K1$K$I{VWJ2[)A$9F0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2C" w:rsidRDefault="008E362C" w:rsidP="008E362C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注：该流程图适用于考籍管理中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考籍更改（基本信息）申请、课程免试申请、省际转出申请、前置学历审核申请、毕业申请功能。</w:t>
      </w:r>
    </w:p>
    <w:p w:rsidR="008E362C" w:rsidRDefault="008E362C" w:rsidP="008E362C">
      <w:pPr>
        <w:pStyle w:val="3"/>
        <w:spacing w:before="0" w:after="0" w:line="240" w:lineRule="auto"/>
        <w:rPr>
          <w:rFonts w:ascii="仿宋" w:eastAsia="仿宋" w:hAnsi="仿宋"/>
        </w:rPr>
      </w:pPr>
      <w:r>
        <w:rPr>
          <w:rFonts w:ascii="仿宋" w:eastAsia="仿宋" w:hAnsi="仿宋"/>
        </w:rPr>
        <w:t>课程顶替操作流程图:</w:t>
      </w:r>
    </w:p>
    <w:p w:rsidR="008E362C" w:rsidRDefault="008E362C" w:rsidP="008E362C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drawing>
          <wp:inline distT="0" distB="0" distL="0" distR="0">
            <wp:extent cx="2343150" cy="1828800"/>
            <wp:effectExtent l="19050" t="0" r="0" b="0"/>
            <wp:docPr id="8" name="图片 2" descr="D:\用户目录\我的文档\Tencent Files\270523030\Image\C2C\E]UJ`SL@J0TH3{$5}02U%N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:\用户目录\我的文档\Tencent Files\270523030\Image\C2C\E]UJ`SL@J0TH3{$5}02U%N9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9DD" w:rsidRPr="008E362C" w:rsidRDefault="008E362C" w:rsidP="008E362C">
      <w:pPr>
        <w:spacing w:line="76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注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该流程图适用于考籍管理中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课程顶替功能</w:t>
      </w:r>
      <w:r>
        <w:rPr>
          <w:rFonts w:ascii="仿宋" w:eastAsia="仿宋" w:hAnsi="仿宋" w:hint="eastAsia"/>
          <w:sz w:val="32"/>
          <w:szCs w:val="32"/>
        </w:rPr>
        <w:t>。</w:t>
      </w:r>
    </w:p>
    <w:sectPr w:rsidR="00A509DD" w:rsidRPr="008E362C">
      <w:footerReference w:type="even" r:id="rId15"/>
      <w:footerReference w:type="default" r:id="rId16"/>
      <w:pgSz w:w="11906" w:h="16838"/>
      <w:pgMar w:top="1713" w:right="1531" w:bottom="1871" w:left="1531" w:header="851" w:footer="120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9DD" w:rsidRDefault="00A509DD" w:rsidP="008E362C">
      <w:r>
        <w:separator/>
      </w:r>
    </w:p>
  </w:endnote>
  <w:endnote w:type="continuationSeparator" w:id="1">
    <w:p w:rsidR="00A509DD" w:rsidRDefault="00A509DD" w:rsidP="008E3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2F0" w:rsidRDefault="00A509DD">
    <w:pPr>
      <w:pStyle w:val="a4"/>
      <w:framePr w:wrap="auto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62F0" w:rsidRDefault="00A509D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2F0" w:rsidRDefault="00A509DD">
    <w:pPr>
      <w:pStyle w:val="a4"/>
      <w:framePr w:wrap="auto" w:vAnchor="text" w:hAnchor="margin" w:xAlign="outside" w:y="1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t xml:space="preserve">—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8E362C">
      <w:rPr>
        <w:rStyle w:val="a5"/>
        <w:rFonts w:ascii="宋体" w:hAnsi="宋体"/>
        <w:noProof/>
        <w:sz w:val="28"/>
        <w:szCs w:val="28"/>
      </w:rPr>
      <w:t>4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/>
        <w:sz w:val="28"/>
        <w:szCs w:val="28"/>
      </w:rPr>
      <w:t xml:space="preserve"> —</w:t>
    </w:r>
  </w:p>
  <w:p w:rsidR="00EA62F0" w:rsidRDefault="00A509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9DD" w:rsidRDefault="00A509DD" w:rsidP="008E362C">
      <w:r>
        <w:separator/>
      </w:r>
    </w:p>
  </w:footnote>
  <w:footnote w:type="continuationSeparator" w:id="1">
    <w:p w:rsidR="00A509DD" w:rsidRDefault="00A509DD" w:rsidP="008E3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62C"/>
    <w:rsid w:val="008E362C"/>
    <w:rsid w:val="00A5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2C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Char"/>
    <w:qFormat/>
    <w:rsid w:val="008E362C"/>
    <w:pPr>
      <w:keepNext/>
      <w:outlineLvl w:val="1"/>
    </w:pPr>
    <w:rPr>
      <w:b/>
      <w:color w:val="FF0000"/>
      <w:sz w:val="28"/>
      <w:szCs w:val="24"/>
    </w:rPr>
  </w:style>
  <w:style w:type="paragraph" w:styleId="3">
    <w:name w:val="heading 3"/>
    <w:basedOn w:val="a"/>
    <w:next w:val="a"/>
    <w:link w:val="3Char"/>
    <w:qFormat/>
    <w:rsid w:val="008E362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3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362C"/>
    <w:rPr>
      <w:sz w:val="18"/>
      <w:szCs w:val="18"/>
    </w:rPr>
  </w:style>
  <w:style w:type="paragraph" w:styleId="a4">
    <w:name w:val="footer"/>
    <w:basedOn w:val="a"/>
    <w:link w:val="Char0"/>
    <w:unhideWhenUsed/>
    <w:rsid w:val="008E36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E362C"/>
    <w:rPr>
      <w:sz w:val="18"/>
      <w:szCs w:val="18"/>
    </w:rPr>
  </w:style>
  <w:style w:type="character" w:customStyle="1" w:styleId="2Char">
    <w:name w:val="标题 2 Char"/>
    <w:basedOn w:val="a0"/>
    <w:link w:val="2"/>
    <w:rsid w:val="008E362C"/>
    <w:rPr>
      <w:rFonts w:ascii="Times New Roman" w:eastAsia="宋体" w:hAnsi="Times New Roman" w:cs="Times New Roman"/>
      <w:b/>
      <w:color w:val="FF0000"/>
      <w:sz w:val="28"/>
      <w:szCs w:val="24"/>
    </w:rPr>
  </w:style>
  <w:style w:type="character" w:customStyle="1" w:styleId="3Char">
    <w:name w:val="标题 3 Char"/>
    <w:basedOn w:val="a0"/>
    <w:link w:val="3"/>
    <w:rsid w:val="008E362C"/>
    <w:rPr>
      <w:rFonts w:ascii="Times New Roman" w:eastAsia="宋体" w:hAnsi="Times New Roman" w:cs="Times New Roman"/>
      <w:b/>
      <w:bCs/>
      <w:sz w:val="32"/>
      <w:szCs w:val="32"/>
    </w:rPr>
  </w:style>
  <w:style w:type="character" w:styleId="a5">
    <w:name w:val="page number"/>
    <w:rsid w:val="008E362C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8E362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36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</Words>
  <Characters>521</Characters>
  <Application>Microsoft Office Word</Application>
  <DocSecurity>0</DocSecurity>
  <Lines>4</Lines>
  <Paragraphs>1</Paragraphs>
  <ScaleCrop>false</ScaleCrop>
  <Company>微软中国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2023-08-31T09:06:00Z</dcterms:created>
  <dcterms:modified xsi:type="dcterms:W3CDTF">2023-08-31T09:06:00Z</dcterms:modified>
</cp:coreProperties>
</file>